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4E72C7" w14:paraId="74C8930F" wp14:textId="0F601F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34E72C7" w:rsidR="06FC13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01.12.2020</w:t>
      </w:r>
    </w:p>
    <w:p xmlns:wp14="http://schemas.microsoft.com/office/word/2010/wordml" w:rsidP="134E72C7" w14:paraId="422BB5BA" wp14:textId="2DDE48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134E72C7" w:rsidR="06FC134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  <w:t xml:space="preserve">Copel orienta alunos do ensino médio sobre segurança com energia </w:t>
      </w:r>
    </w:p>
    <w:p xmlns:wp14="http://schemas.microsoft.com/office/word/2010/wordml" w:rsidP="134E72C7" w14:paraId="7BD41522" wp14:textId="564E3D1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34E72C7" w:rsidR="06FC13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As aulas remotas na rede pública do Ensino Médio contam também com informações sobre o uso seguro da energia elétrica, levadas pela Copel por meio de vídeos gravados e exibidos nos intervalos de aula durante a programação do Aula Paraná. </w:t>
      </w:r>
    </w:p>
    <w:p xmlns:wp14="http://schemas.microsoft.com/office/word/2010/wordml" w:rsidP="134E72C7" w14:paraId="5396890F" wp14:textId="3870DC8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34E72C7" w:rsidR="06FC13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A veiculação é fruto de uma parceria firmada pela Copel com a Secretaria de Estado da Educação e do Esporte, em mais uma ação do programa Energia Segura, que vem promovendo campanhas de conscientização junto ao público jovem e adulto, em todo o Paraná.</w:t>
      </w:r>
    </w:p>
    <w:p xmlns:wp14="http://schemas.microsoft.com/office/word/2010/wordml" w:rsidP="134E72C7" w14:paraId="021F4533" wp14:textId="3E17D1A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34E72C7" w:rsidR="06FC13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A rede estadual de ensino atende hoje mais de 80% dos alunos de Ensino Médio do Paraná. São cerca de 340 mil estudantes matriculados nos três anos da série, ministrados em 1.566 escolas. Os vídeos dedicados a esse público são apresentados pelo engenheiro eletricista da Copel Raul da Silva Claudino.</w:t>
      </w:r>
    </w:p>
    <w:p xmlns:wp14="http://schemas.microsoft.com/office/word/2010/wordml" w:rsidP="134E72C7" w14:paraId="2A1C0C04" wp14:textId="7AEEA1F9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34E72C7" w:rsidR="06FC13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“O Energia Segura surgiu com o propósito e necessidade de levar informações de cuidados e segurança com energia elétrica para a comunidade para a prevenção de acidentes. A Copel tem trabalhado preventivamente com a comunidade, distribuindo material informativo e levando conhecimento por meio de visitas e palestras em canteiros de obras, feiras, cooperativas de agricultores, locais de grandes aglomerações de pessoas e escolas”, afirma o engenheiro.</w:t>
      </w:r>
    </w:p>
    <w:p xmlns:wp14="http://schemas.microsoft.com/office/word/2010/wordml" w:rsidP="134E72C7" w14:paraId="061A7475" wp14:textId="4F3DA01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34E72C7" w:rsidR="06FC13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Os temas abordados incluem informações sobre os riscos de choque elétrico, cuidados com pipas perto da rede elétrica, construções próximas à rede e cuidados com celulares e outros equipamentos elétricos. Agora, até a decoração natalina vai entrar em pauta. “Neste período de pandemia, que nos impossibilitou de trabalhar de forma presencial junto à comunidade e escolas, os vídeos foram a alternativa para levar informações importantes sobre os cuidados com a energia”, conta.</w:t>
      </w:r>
    </w:p>
    <w:p xmlns:wp14="http://schemas.microsoft.com/office/word/2010/wordml" w:rsidP="134E72C7" w14:paraId="016D2935" wp14:textId="04B67431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34E72C7" w:rsidR="6A05161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Mais conhecimento</w:t>
      </w:r>
    </w:p>
    <w:p xmlns:wp14="http://schemas.microsoft.com/office/word/2010/wordml" w:rsidP="134E72C7" w14:paraId="65D79CCF" wp14:textId="42E0D7E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34E72C7" w:rsidR="06FC13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Para o secretário de Estado da Educação e do Esporte, Renato Feder, a alternativa é mais uma forma de levar conhecimento durante as transmissões do Aula Paraná, com explicações didáticas e dicas úteis para o dia a dia dos estudantes. “Vale ressaltar que os nossos alunos ainda passam esse conhecimento para seus familiares, ajudando a prevenir choques e outros acidentes domésticos completamente evitáveis", diz o secretário.</w:t>
      </w:r>
    </w:p>
    <w:p xmlns:wp14="http://schemas.microsoft.com/office/word/2010/wordml" w:rsidP="134E72C7" w14:paraId="1DAB6C84" wp14:textId="6627F4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34E72C7" w:rsidR="06FC13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E os professores assinam embaixo. “É um projeto importante para conscientização e cuidados do uso da energia elétrica. A abordagem dos temas e a interatividade das informações possibilitam um melhor entendimento dos alunos, potencializando a segurança das pessoas", comenta Robert Gessner Jr, professor de Química do Aula Paraná.</w:t>
      </w:r>
    </w:p>
    <w:p xmlns:wp14="http://schemas.microsoft.com/office/word/2010/wordml" w:rsidP="134E72C7" w14:paraId="0D8C2C53" wp14:textId="2D52561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34E72C7" w:rsidR="06FC13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Para quem quiser assistir, os primeiros vídeos da série já estão disponíveis na página da Copel no YouTube. O canal também conta com o material produzido para o Ensino Fundamental I e disponibilizado para o ensino remoto promovido pelas redes municipais de ensino, tendo como público-alvo os alunos de 4º ano, atendidos pelo programa Iluminando Gerações. Os vídeos podem ser assistidos no canal da Copel no Youtube, disponíveis nas playlists Energia Segura e Educação.</w:t>
      </w:r>
    </w:p>
    <w:p xmlns:wp14="http://schemas.microsoft.com/office/word/2010/wordml" w:rsidP="134E72C7" w14:paraId="1E207724" wp14:textId="79A7726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12EDD2"/>
  <w15:docId w15:val="{67932c92-7092-48b7-80b0-c532d4150e34}"/>
  <w:rsids>
    <w:rsidRoot w:val="4112EDD2"/>
    <w:rsid w:val="06FC1344"/>
    <w:rsid w:val="134E72C7"/>
    <w:rsid w:val="4112EDD2"/>
    <w:rsid w:val="61FD7B94"/>
    <w:rsid w:val="6A05161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C58FC016454F9FBED7469FDE8C53" ma:contentTypeVersion="11" ma:contentTypeDescription="Create a new document." ma:contentTypeScope="" ma:versionID="3da3b6fa81fef9d1d15095c65152db17">
  <xsd:schema xmlns:xsd="http://www.w3.org/2001/XMLSchema" xmlns:xs="http://www.w3.org/2001/XMLSchema" xmlns:p="http://schemas.microsoft.com/office/2006/metadata/properties" xmlns:ns2="fd9a03d5-1013-4c42-841b-ec03ac6da461" xmlns:ns3="3887c64d-f33a-42c8-9ec9-e9592641d875" targetNamespace="http://schemas.microsoft.com/office/2006/metadata/properties" ma:root="true" ma:fieldsID="0201f838b0308bf15f920e18e5963604" ns2:_="" ns3:_="">
    <xsd:import namespace="fd9a03d5-1013-4c42-841b-ec03ac6da461"/>
    <xsd:import namespace="3887c64d-f33a-42c8-9ec9-e9592641d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03d5-1013-4c42-841b-ec03ac6da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64d-f33a-42c8-9ec9-e9592641d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1F58E-792B-42F8-B21B-510529A74635}"/>
</file>

<file path=customXml/itemProps2.xml><?xml version="1.0" encoding="utf-8"?>
<ds:datastoreItem xmlns:ds="http://schemas.openxmlformats.org/officeDocument/2006/customXml" ds:itemID="{A03997FC-4580-4699-8ED6-45601A9E2A01}"/>
</file>

<file path=customXml/itemProps3.xml><?xml version="1.0" encoding="utf-8"?>
<ds:datastoreItem xmlns:ds="http://schemas.openxmlformats.org/officeDocument/2006/customXml" ds:itemID="{B10D6078-7BC7-4580-A698-8E2E4EB488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Meira Martoni Westarb</dc:creator>
  <cp:keywords/>
  <dc:description/>
  <cp:lastModifiedBy>Ligia Meira Martoni Westarb</cp:lastModifiedBy>
  <dcterms:created xsi:type="dcterms:W3CDTF">2020-12-01T13:23:15Z</dcterms:created>
  <dcterms:modified xsi:type="dcterms:W3CDTF">2020-12-01T13:56:12Z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0x01010013CCC58FC016454F9FBED7469FDE8C53</vt:lpwstr>
  </property>
</Properties>
</file>