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BC29" w14:textId="77777777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Copel promove ações pela equidade de gênero </w:t>
      </w:r>
      <w:r w:rsidRPr="003C1792">
        <w:rPr>
          <w:rFonts w:ascii="Calibri" w:eastAsia="Times New Roman" w:hAnsi="Calibri" w:cs="Calibri"/>
          <w:sz w:val="28"/>
          <w:szCs w:val="28"/>
          <w:lang w:eastAsia="pt-BR"/>
        </w:rPr>
        <w:t> </w:t>
      </w:r>
    </w:p>
    <w:p w14:paraId="6FB40104" w14:textId="61ED231B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Como empresa signatária do Pacto Global da ONU, a Copel se comprometeu com os esforços para alcançar os Objetivos de Desenvolvimento Sustentável (ODS), entre os quais estão a equidade de gênero e a eliminação da violência contra a mulher. A empresa</w:t>
      </w: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conta com um</w:t>
      </w:r>
      <w:r w:rsidRPr="003C1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canal de denúncias independente que pode ser utilizado para casos como discriminação e assédio sexual ou moral;</w:t>
      </w: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Companhia possui 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 xml:space="preserve">mulheres em cargos de liderança em número proporcional à participação feminina no quadro da empresa, e mantém ainda </w:t>
      </w: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uma Comissão de Diversidade para a promoção de ações educativas e de respeito às pessoas. 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  </w:t>
      </w:r>
    </w:p>
    <w:p w14:paraId="4BFDFB6E" w14:textId="58B6FD70" w:rsidR="003C1792" w:rsidRPr="003C1792" w:rsidRDefault="003C1792" w:rsidP="003C179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 mês de março, a comissão e a área de Recursos Humanos da empresa realizarão dois eventos dirigidos ao quadro interno e a fornecedores. No Dia da Mulher, também será lançado o último vídeo de uma série dedicada à eliminação da violência de gênero. A produção foi concebida pela Comissão de Diversidade e é protagonizada por um grupo teatral formado por colaboradores. Os três primeiros vídeos já estão publicados no canal da Copel, no YouTube: </w:t>
      </w:r>
      <w:hyperlink r:id="rId4" w:tgtFrame="_blank" w:history="1">
        <w:r w:rsidRPr="003C1792">
          <w:rPr>
            <w:rFonts w:ascii="Calibri" w:eastAsia="Times New Roman" w:hAnsi="Calibri" w:cs="Calibri"/>
            <w:i/>
            <w:iCs/>
            <w:color w:val="0563C1"/>
            <w:sz w:val="24"/>
            <w:szCs w:val="24"/>
            <w:u w:val="single"/>
            <w:lang w:eastAsia="pt-BR"/>
          </w:rPr>
          <w:t>Homens pelo fim da violência contra a mulhe</w:t>
        </w:r>
      </w:hyperlink>
      <w:r w:rsidRPr="003C179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r; </w:t>
      </w:r>
      <w:hyperlink r:id="rId5" w:tgtFrame="_blank" w:history="1">
        <w:r w:rsidRPr="003C1792">
          <w:rPr>
            <w:rFonts w:ascii="Calibri" w:eastAsia="Times New Roman" w:hAnsi="Calibri" w:cs="Calibri"/>
            <w:i/>
            <w:iCs/>
            <w:color w:val="0563C1"/>
            <w:sz w:val="24"/>
            <w:szCs w:val="24"/>
            <w:u w:val="single"/>
            <w:lang w:eastAsia="pt-BR"/>
          </w:rPr>
          <w:t>Em briga de marido e mulher, a gente mete a colher</w:t>
        </w:r>
      </w:hyperlink>
      <w:r w:rsidRPr="003C179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!  e </w:t>
      </w:r>
      <w:hyperlink r:id="rId6" w:tgtFrame="_blank" w:history="1">
        <w:proofErr w:type="spellStart"/>
        <w:r w:rsidRPr="003C1792">
          <w:rPr>
            <w:rFonts w:ascii="Calibri" w:eastAsia="Times New Roman" w:hAnsi="Calibri" w:cs="Calibri"/>
            <w:i/>
            <w:iCs/>
            <w:color w:val="0563C1"/>
            <w:sz w:val="24"/>
            <w:szCs w:val="24"/>
            <w:u w:val="single"/>
            <w:lang w:eastAsia="pt-BR"/>
          </w:rPr>
          <w:t>Violentômetro</w:t>
        </w:r>
        <w:proofErr w:type="spellEnd"/>
        <w:r w:rsidRPr="003C1792">
          <w:rPr>
            <w:rFonts w:ascii="Calibri" w:eastAsia="Times New Roman" w:hAnsi="Calibri" w:cs="Calibri"/>
            <w:i/>
            <w:iCs/>
            <w:color w:val="0563C1"/>
            <w:sz w:val="24"/>
            <w:szCs w:val="24"/>
            <w:u w:val="single"/>
            <w:lang w:eastAsia="pt-BR"/>
          </w:rPr>
          <w:t>.</w:t>
        </w:r>
      </w:hyperlink>
      <w:r w:rsidRPr="003C1792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 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22492E5" w14:textId="29CE1DAD" w:rsidR="003C1792" w:rsidRPr="003C1792" w:rsidRDefault="003C1792" w:rsidP="003C179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Outra iniciativa voltada à equidade de gênero é o Projeto Exatamente, que tem por objetivo incentivar meninas do Ensino Médio a ingressarem nas graduações da área de exatas. Iniciado em 2021, o projeto tem previsão de continuidade e ampliação para este ano. As informações sobre ações como esta podem ser encontradas na página eletrônica </w:t>
      </w:r>
      <w:hyperlink r:id="rId7" w:tgtFrame="_blank" w:history="1">
        <w:r w:rsidRPr="003C1792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www.copelsustentabilidade.com</w:t>
        </w:r>
      </w:hyperlink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no Relato Integrado publicado anualmente. </w:t>
      </w:r>
    </w:p>
    <w:p w14:paraId="220B662A" w14:textId="337D6D58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b/>
          <w:bCs/>
          <w:color w:val="191919"/>
          <w:sz w:val="24"/>
          <w:szCs w:val="24"/>
          <w:lang w:eastAsia="pt-BR"/>
        </w:rPr>
        <w:t>Programação </w:t>
      </w:r>
      <w:r w:rsidRPr="003C1792">
        <w:rPr>
          <w:rFonts w:ascii="Calibri" w:eastAsia="Times New Roman" w:hAnsi="Calibri" w:cs="Calibri"/>
          <w:color w:val="191919"/>
          <w:sz w:val="24"/>
          <w:szCs w:val="24"/>
          <w:lang w:eastAsia="pt-BR"/>
        </w:rPr>
        <w:t> </w:t>
      </w:r>
    </w:p>
    <w:p w14:paraId="2A5B2FA7" w14:textId="77777777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 xml:space="preserve">Na programação de ações formativas que celebram o Dia da Mulher, a Comissão de Diversidade e a área de Recursos Humanos da Copel organizou para o dia 8 de março o evento online </w:t>
      </w:r>
      <w:r w:rsidRPr="003C179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BR"/>
        </w:rPr>
        <w:t xml:space="preserve">Carreira e desafios: um diálogo entre mulheres, 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com duas palestrantes do comitê Vozes de Curitiba – parte do Grupo Mulheres do Brasil. Através do projeto Diálogos Vozes, o grupo busca dar vozes às mulheres compartilhando suas histórias e inspirando as novas gerações.  </w:t>
      </w:r>
    </w:p>
    <w:p w14:paraId="073FDDB5" w14:textId="77777777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8291988" w14:textId="77777777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Já no dia 25 de março, o </w:t>
      </w:r>
      <w:proofErr w:type="gramStart"/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treinamento </w:t>
      </w:r>
      <w:r w:rsidRPr="003C179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BR"/>
        </w:rPr>
        <w:t>Nossos</w:t>
      </w:r>
      <w:proofErr w:type="gramEnd"/>
      <w:r w:rsidRPr="003C179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t-BR"/>
        </w:rPr>
        <w:t xml:space="preserve"> vieses inconscientes de gênero: novos desafios no mundo do trabalho</w:t>
      </w:r>
      <w:r w:rsidRPr="003C17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será com Mirian Goldenberg, professora titular aposentada do Departamento de Antropologia Cultural e do Programa de Pós-graduação em Sociologia e Antropologia do Instituto de Filosofia e Ciências Sociais (IFCS) da Universidade Federal do Rio de Janeiro. Mirian é colunista da Folha de São Paulo e professora convidada da Casa do Saber, no Rio</w:t>
      </w:r>
      <w:r w:rsidRPr="003C1792">
        <w:rPr>
          <w:rFonts w:ascii="Calibri" w:eastAsia="Times New Roman" w:hAnsi="Calibri" w:cs="Calibri"/>
          <w:color w:val="242424"/>
          <w:sz w:val="24"/>
          <w:szCs w:val="24"/>
          <w:lang w:eastAsia="pt-BR"/>
        </w:rPr>
        <w:t>.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 xml:space="preserve"> Suas pesquisas versam sobre gênero, sexualidade, </w:t>
      </w:r>
      <w:proofErr w:type="spellStart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conjugalidade</w:t>
      </w:r>
      <w:proofErr w:type="spellEnd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, corpo e envelhecimento, temas nos quais se tornou referência com mais de 30 livros publicados. O treinamento</w:t>
      </w:r>
      <w:r w:rsidRPr="003C1792">
        <w:rPr>
          <w:rFonts w:ascii="Calibri" w:eastAsia="Times New Roman" w:hAnsi="Calibri" w:cs="Calibri"/>
          <w:color w:val="D13438"/>
          <w:sz w:val="24"/>
          <w:szCs w:val="24"/>
          <w:lang w:eastAsia="pt-BR"/>
        </w:rPr>
        <w:t xml:space="preserve"> 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online é ofertado ao quadro interno, fornecedores e instituições parceiras, e será realizado das 14h30 às 15h50.  </w:t>
      </w:r>
    </w:p>
    <w:p w14:paraId="7D116221" w14:textId="2738F467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DIA DA MULHER - </w:t>
      </w: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Oficializado em 1975 pela Organização das Nações Unidas (ONU), o Dia Internacional da Mulher se tornou um marco de conscientização e luta pelo fim da desigualdade e da violência de gênero.   </w:t>
      </w:r>
    </w:p>
    <w:p w14:paraId="4281CE95" w14:textId="6E799A2D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É comum relacionar a origem da data com o incêndio </w:t>
      </w:r>
      <w:r w:rsidR="00AA3F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em 1911 </w:t>
      </w: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</w:t>
      </w:r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Triangle</w:t>
      </w:r>
      <w:proofErr w:type="spellEnd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Shirtwaist</w:t>
      </w:r>
      <w:proofErr w:type="spellEnd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>Company</w:t>
      </w:r>
      <w:proofErr w:type="spellEnd"/>
      <w:r w:rsidRPr="003C1792">
        <w:rPr>
          <w:rFonts w:ascii="Calibri" w:eastAsia="Times New Roman" w:hAnsi="Calibri" w:cs="Calibri"/>
          <w:sz w:val="24"/>
          <w:szCs w:val="24"/>
          <w:lang w:eastAsia="pt-BR"/>
        </w:rPr>
        <w:t xml:space="preserve"> (Nova York) - que matou 125 mulheres e 21 homens em 1911 e expôs as condições precárias de trabalho enfrentadas pelas mulheres -, mas também existem outros registros anteriores e posteriores. </w:t>
      </w: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Entre 1909 e 1920, aconteceram diversas manifestações e conferências na Rússia, nos Estados Unidos e pela Europa que pediam pela igualdade de gênero e a melhoria nas condições de trabalho.  </w:t>
      </w:r>
    </w:p>
    <w:p w14:paraId="6E82B472" w14:textId="6DF22BA8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Em 2022, o Brasil ainda tem muitos desafios a superar em relação à violência contra a mulher, especialmente as mulheres negras e as mulheres trans, como indica o </w:t>
      </w:r>
      <w:hyperlink r:id="rId8" w:tgtFrame="_blank" w:history="1">
        <w:r w:rsidRPr="003C1792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Atlas da Violência</w:t>
        </w:r>
      </w:hyperlink>
      <w:r w:rsidRPr="003C179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elaborado anualmente pelo IPEA.   </w:t>
      </w:r>
    </w:p>
    <w:p w14:paraId="27516204" w14:textId="77777777" w:rsidR="003C1792" w:rsidRPr="003C1792" w:rsidRDefault="003C1792" w:rsidP="003C1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lang w:eastAsia="pt-BR"/>
        </w:rPr>
        <w:t>  </w:t>
      </w:r>
    </w:p>
    <w:p w14:paraId="7829FCCE" w14:textId="77777777" w:rsidR="003C1792" w:rsidRPr="003C1792" w:rsidRDefault="003C1792" w:rsidP="003C179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lang w:eastAsia="pt-BR"/>
        </w:rPr>
        <w:t>  </w:t>
      </w:r>
    </w:p>
    <w:p w14:paraId="7DD4645E" w14:textId="77777777" w:rsidR="003C1792" w:rsidRPr="003C1792" w:rsidRDefault="003C1792" w:rsidP="003C179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792">
        <w:rPr>
          <w:rFonts w:ascii="Calibri" w:eastAsia="Times New Roman" w:hAnsi="Calibri" w:cs="Calibri"/>
          <w:lang w:eastAsia="pt-BR"/>
        </w:rPr>
        <w:t> </w:t>
      </w:r>
    </w:p>
    <w:p w14:paraId="599B5361" w14:textId="77777777" w:rsidR="002F710C" w:rsidRPr="003C1792" w:rsidRDefault="002F710C" w:rsidP="003C1792"/>
    <w:sectPr w:rsidR="002F710C" w:rsidRPr="003C1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69"/>
    <w:rsid w:val="00095AA3"/>
    <w:rsid w:val="002F710C"/>
    <w:rsid w:val="003C1792"/>
    <w:rsid w:val="00682169"/>
    <w:rsid w:val="006863E0"/>
    <w:rsid w:val="00A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EAA8"/>
  <w15:chartTrackingRefBased/>
  <w15:docId w15:val="{A391B224-06A8-47EB-A80E-DC3E903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2169"/>
  </w:style>
  <w:style w:type="character" w:customStyle="1" w:styleId="eop">
    <w:name w:val="eop"/>
    <w:basedOn w:val="Fontepargpadro"/>
    <w:rsid w:val="0068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a.gov.br/atlasviolencia/publicaco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pelsustentabilida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BWBlVFB0hc" TargetMode="External"/><Relationship Id="rId5" Type="http://schemas.openxmlformats.org/officeDocument/2006/relationships/hyperlink" Target="https://youtu.be/yWW6SprTT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6nR8t8YE6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Rakelly Calliari Schacht</dc:creator>
  <cp:keywords/>
  <dc:description/>
  <cp:lastModifiedBy>Rakelly Calliari Schacht</cp:lastModifiedBy>
  <cp:revision>3</cp:revision>
  <dcterms:created xsi:type="dcterms:W3CDTF">2022-03-07T14:26:00Z</dcterms:created>
  <dcterms:modified xsi:type="dcterms:W3CDTF">2022-03-07T18:37:00Z</dcterms:modified>
</cp:coreProperties>
</file>